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3F4CF" w14:textId="77777777" w:rsidR="007F6B8A" w:rsidRDefault="00C0208D" w:rsidP="007F6B8A">
      <w:pPr>
        <w:spacing w:after="240"/>
        <w:jc w:val="right"/>
        <w:rPr>
          <w:rFonts w:eastAsia="Times New Roman" w:cs="Times New Roman"/>
          <w:szCs w:val="24"/>
        </w:rPr>
      </w:pPr>
      <w:proofErr w:type="gramStart"/>
      <w:r>
        <w:rPr>
          <w:rFonts w:eastAsia="Times New Roman" w:cs="Times New Roman"/>
          <w:szCs w:val="24"/>
        </w:rPr>
        <w:t>April,</w:t>
      </w:r>
      <w:proofErr w:type="gramEnd"/>
      <w:r>
        <w:rPr>
          <w:rFonts w:eastAsia="Times New Roman" w:cs="Times New Roman"/>
          <w:szCs w:val="24"/>
        </w:rPr>
        <w:t xml:space="preserve"> 2022</w:t>
      </w:r>
    </w:p>
    <w:p w14:paraId="0C038BF5" w14:textId="77777777" w:rsidR="00B86F8C" w:rsidRPr="00FE1477" w:rsidRDefault="00C0208D" w:rsidP="00B86F8C">
      <w:pPr>
        <w:spacing w:after="240"/>
        <w:jc w:val="both"/>
        <w:rPr>
          <w:rFonts w:eastAsia="Times New Roman" w:cs="Times New Roman"/>
          <w:szCs w:val="24"/>
        </w:rPr>
      </w:pPr>
      <w:r w:rsidRPr="00FE1477">
        <w:rPr>
          <w:rFonts w:eastAsia="Times New Roman" w:cs="Times New Roman"/>
          <w:szCs w:val="24"/>
        </w:rPr>
        <w:t>Dear Legal Professional,</w:t>
      </w:r>
    </w:p>
    <w:p w14:paraId="7F1CF8E9" w14:textId="77777777" w:rsidR="00B86F8C" w:rsidRPr="00FE1477" w:rsidRDefault="00C0208D" w:rsidP="00B86F8C">
      <w:pPr>
        <w:spacing w:after="240"/>
        <w:jc w:val="both"/>
        <w:rPr>
          <w:rFonts w:eastAsia="Times New Roman" w:cs="Times New Roman"/>
          <w:szCs w:val="24"/>
        </w:rPr>
      </w:pPr>
      <w:r w:rsidRPr="00FE1477">
        <w:rPr>
          <w:rFonts w:eastAsia="Times New Roman" w:cs="Times New Roman"/>
          <w:szCs w:val="24"/>
        </w:rPr>
        <w:tab/>
        <w:t xml:space="preserve">Were you aware that there is a professional association in the greater Harrisburg area </w:t>
      </w:r>
      <w:r>
        <w:rPr>
          <w:rFonts w:eastAsia="Times New Roman" w:cs="Times New Roman"/>
          <w:szCs w:val="24"/>
        </w:rPr>
        <w:t xml:space="preserve">dedicated to paralegals?  We are pleased to inform you that the Central Pennsylvania Paralegal Association (“CPPA”) has been in existence for over 38 years.  Our </w:t>
      </w:r>
      <w:r w:rsidRPr="00FE1477">
        <w:rPr>
          <w:rFonts w:eastAsia="Times New Roman" w:cs="Times New Roman"/>
          <w:szCs w:val="24"/>
        </w:rPr>
        <w:t>mission is to promote, protect and advance the paralegal profession through fostering creative</w:t>
      </w:r>
      <w:r w:rsidRPr="00FE1477">
        <w:rPr>
          <w:rFonts w:eastAsia="Times New Roman" w:cs="Times New Roman"/>
          <w:szCs w:val="24"/>
        </w:rPr>
        <w:t xml:space="preserve"> expansion of paralegal roles within the boundaries of the profession</w:t>
      </w:r>
      <w:r>
        <w:rPr>
          <w:rFonts w:eastAsia="Times New Roman" w:cs="Times New Roman"/>
          <w:szCs w:val="24"/>
        </w:rPr>
        <w:t>.</w:t>
      </w:r>
      <w:r w:rsidRPr="00FE1477">
        <w:rPr>
          <w:rFonts w:eastAsia="Times New Roman" w:cs="Times New Roman"/>
          <w:szCs w:val="24"/>
        </w:rPr>
        <w:t xml:space="preserve">  </w:t>
      </w:r>
    </w:p>
    <w:p w14:paraId="15860AB8" w14:textId="77777777" w:rsidR="00B86F8C" w:rsidRPr="00FE1477" w:rsidRDefault="00C0208D" w:rsidP="00B86F8C">
      <w:pPr>
        <w:spacing w:after="240"/>
        <w:ind w:firstLine="720"/>
        <w:jc w:val="both"/>
        <w:rPr>
          <w:rFonts w:eastAsia="Times New Roman" w:cs="Times New Roman"/>
          <w:szCs w:val="24"/>
        </w:rPr>
      </w:pPr>
      <w:r w:rsidRPr="00FE1477">
        <w:rPr>
          <w:rFonts w:eastAsia="Times New Roman" w:cs="Times New Roman"/>
          <w:szCs w:val="24"/>
        </w:rPr>
        <w:t>CPPA strives to offer continuing education programs as well as provide education to employers and consumers of the benefits in utilizing paralegal professionals.  We also encourage co</w:t>
      </w:r>
      <w:r w:rsidRPr="00FE1477">
        <w:rPr>
          <w:rFonts w:eastAsia="Times New Roman" w:cs="Times New Roman"/>
          <w:szCs w:val="24"/>
        </w:rPr>
        <w:t xml:space="preserve">mmunication between individual paralegals and paralegal associations regarding the latest developments within the profession.  </w:t>
      </w:r>
    </w:p>
    <w:p w14:paraId="5255E2ED" w14:textId="77777777" w:rsidR="00B86F8C" w:rsidRPr="00FE1477" w:rsidRDefault="00C0208D" w:rsidP="00B86F8C">
      <w:pPr>
        <w:spacing w:after="240"/>
        <w:jc w:val="both"/>
        <w:rPr>
          <w:rFonts w:eastAsia="Times New Roman" w:cs="Times New Roman"/>
          <w:szCs w:val="24"/>
        </w:rPr>
      </w:pPr>
      <w:r w:rsidRPr="00FE1477">
        <w:rPr>
          <w:rFonts w:eastAsia="Times New Roman" w:cs="Times New Roman"/>
          <w:szCs w:val="24"/>
        </w:rPr>
        <w:tab/>
        <w:t>CPPA is affiliated with the National Federation of Paralegal Associations “NFPA” and supports the promotion of the Paralegal Ad</w:t>
      </w:r>
      <w:r w:rsidRPr="00FE1477">
        <w:rPr>
          <w:rFonts w:eastAsia="Times New Roman" w:cs="Times New Roman"/>
          <w:szCs w:val="24"/>
        </w:rPr>
        <w:t>vanced Competency Exam (otherwise known as the PACE exam).  We encourage and celebrate members who are willing to undergo the rigors of becoming a registered paralegal on a national level.  On the state level, we are one of the founding members of the Keys</w:t>
      </w:r>
      <w:r w:rsidRPr="00FE1477">
        <w:rPr>
          <w:rFonts w:eastAsia="Times New Roman" w:cs="Times New Roman"/>
          <w:szCs w:val="24"/>
        </w:rPr>
        <w:t xml:space="preserve">tone Alliance of Paralegal Associations.  Through this affiliation, members may become certified through the Keystone Alliance’s </w:t>
      </w:r>
      <w:proofErr w:type="spellStart"/>
      <w:r w:rsidRPr="00FE1477">
        <w:rPr>
          <w:rFonts w:eastAsia="Times New Roman" w:cs="Times New Roman"/>
          <w:szCs w:val="24"/>
        </w:rPr>
        <w:t>Pa.C.P</w:t>
      </w:r>
      <w:proofErr w:type="spellEnd"/>
      <w:r w:rsidRPr="00FE1477">
        <w:rPr>
          <w:rFonts w:eastAsia="Times New Roman" w:cs="Times New Roman"/>
          <w:szCs w:val="24"/>
        </w:rPr>
        <w:t xml:space="preserve">. program.  Through these associations, CPPA members can maintain continuing education and be kept abreast of the latest </w:t>
      </w:r>
      <w:r w:rsidRPr="00FE1477">
        <w:rPr>
          <w:rFonts w:eastAsia="Times New Roman" w:cs="Times New Roman"/>
          <w:szCs w:val="24"/>
        </w:rPr>
        <w:t xml:space="preserve">issues involving paralegals on both the state and national levels.  </w:t>
      </w:r>
    </w:p>
    <w:p w14:paraId="43EF6CC6" w14:textId="77777777" w:rsidR="00B86F8C" w:rsidRPr="00FE1477" w:rsidRDefault="00C0208D" w:rsidP="00B86F8C">
      <w:pPr>
        <w:spacing w:after="240"/>
        <w:jc w:val="both"/>
        <w:rPr>
          <w:rFonts w:eastAsia="Times New Roman" w:cs="Times New Roman"/>
          <w:szCs w:val="24"/>
        </w:rPr>
      </w:pPr>
      <w:r w:rsidRPr="00FE1477">
        <w:rPr>
          <w:rFonts w:eastAsia="Times New Roman" w:cs="Times New Roman"/>
          <w:szCs w:val="24"/>
        </w:rPr>
        <w:tab/>
        <w:t>Member benefits include the ability to network among colleagues who work in various legal fields and to have access to the job banks of CPPA and NFPA.  CPPA publishes a quarterly newslet</w:t>
      </w:r>
      <w:r w:rsidRPr="00FE1477">
        <w:rPr>
          <w:rFonts w:eastAsia="Times New Roman" w:cs="Times New Roman"/>
          <w:szCs w:val="24"/>
        </w:rPr>
        <w:t xml:space="preserve">ter, Amicus Lex, to share news and information.  Eight months out of the year we hold Lunch &amp; Learns </w:t>
      </w:r>
      <w:r>
        <w:rPr>
          <w:rFonts w:eastAsia="Times New Roman" w:cs="Times New Roman"/>
          <w:szCs w:val="24"/>
        </w:rPr>
        <w:t>and for the past several years, those programs have been offered via Zoom</w:t>
      </w:r>
      <w:r w:rsidRPr="00FE1477">
        <w:rPr>
          <w:rFonts w:eastAsia="Times New Roman" w:cs="Times New Roman"/>
          <w:szCs w:val="24"/>
        </w:rPr>
        <w:t>.  The Lunch &amp; Learns feature speakers on a wide variety of legal topics to help o</w:t>
      </w:r>
      <w:r w:rsidRPr="00FE1477">
        <w:rPr>
          <w:rFonts w:eastAsia="Times New Roman" w:cs="Times New Roman"/>
          <w:szCs w:val="24"/>
        </w:rPr>
        <w:t xml:space="preserve">ur members gain knowledge and continuing education credits.  </w:t>
      </w:r>
    </w:p>
    <w:p w14:paraId="532CB721" w14:textId="77777777" w:rsidR="00B86F8C" w:rsidRPr="00FE1477" w:rsidRDefault="00C0208D" w:rsidP="00B86F8C">
      <w:pPr>
        <w:spacing w:after="240"/>
        <w:ind w:firstLine="720"/>
        <w:jc w:val="both"/>
        <w:rPr>
          <w:rFonts w:eastAsia="Times New Roman" w:cs="Times New Roman"/>
          <w:szCs w:val="24"/>
        </w:rPr>
      </w:pPr>
      <w:r w:rsidRPr="00FE1477">
        <w:rPr>
          <w:rFonts w:eastAsia="Times New Roman" w:cs="Times New Roman"/>
          <w:szCs w:val="24"/>
        </w:rPr>
        <w:t xml:space="preserve">We also host our </w:t>
      </w:r>
      <w:r w:rsidR="00EB6006">
        <w:rPr>
          <w:rFonts w:eastAsia="Times New Roman" w:cs="Times New Roman"/>
          <w:szCs w:val="24"/>
        </w:rPr>
        <w:t>“</w:t>
      </w:r>
      <w:r w:rsidRPr="00FE1477">
        <w:rPr>
          <w:rFonts w:eastAsia="Times New Roman" w:cs="Times New Roman"/>
          <w:szCs w:val="24"/>
        </w:rPr>
        <w:t>Take an Attorney to Lunch</w:t>
      </w:r>
      <w:r w:rsidR="00EB6006">
        <w:rPr>
          <w:rFonts w:eastAsia="Times New Roman" w:cs="Times New Roman"/>
          <w:szCs w:val="24"/>
        </w:rPr>
        <w:t>”</w:t>
      </w:r>
      <w:r w:rsidRPr="00FE1477">
        <w:rPr>
          <w:rFonts w:eastAsia="Times New Roman" w:cs="Times New Roman"/>
          <w:szCs w:val="24"/>
        </w:rPr>
        <w:t xml:space="preserve"> event, which is an annual highlight.  Paralegals are encouraged to invite attorneys to </w:t>
      </w:r>
      <w:r w:rsidR="00EB6006">
        <w:rPr>
          <w:rFonts w:eastAsia="Times New Roman" w:cs="Times New Roman"/>
          <w:szCs w:val="24"/>
        </w:rPr>
        <w:t xml:space="preserve">attend and </w:t>
      </w:r>
      <w:r w:rsidRPr="00FE1477">
        <w:rPr>
          <w:rFonts w:eastAsia="Times New Roman" w:cs="Times New Roman"/>
          <w:szCs w:val="24"/>
        </w:rPr>
        <w:t xml:space="preserve">celebrate our profession and our accomplishments.  </w:t>
      </w:r>
      <w:r w:rsidRPr="00FE1477">
        <w:rPr>
          <w:rFonts w:eastAsia="Times New Roman" w:cs="Times New Roman"/>
          <w:szCs w:val="24"/>
        </w:rPr>
        <w:t>During this luncheon, we feature a keynote speaker.  In past years, speakers have included Dauphin County judges and judges from the Supreme, Commonwealth and Middle District Courts.  We have also featured speakers from various state agencies</w:t>
      </w:r>
      <w:r w:rsidR="00EB6006">
        <w:rPr>
          <w:rFonts w:eastAsia="Times New Roman" w:cs="Times New Roman"/>
          <w:szCs w:val="24"/>
        </w:rPr>
        <w:t xml:space="preserve"> and </w:t>
      </w:r>
      <w:r w:rsidRPr="00FE1477">
        <w:rPr>
          <w:rFonts w:eastAsia="Times New Roman" w:cs="Times New Roman"/>
          <w:szCs w:val="24"/>
        </w:rPr>
        <w:t>state gov</w:t>
      </w:r>
      <w:r w:rsidRPr="00FE1477">
        <w:rPr>
          <w:rFonts w:eastAsia="Times New Roman" w:cs="Times New Roman"/>
          <w:szCs w:val="24"/>
        </w:rPr>
        <w:t xml:space="preserve">ernment.  Another highlight is the announcement of the Outstanding Paralegal Award </w:t>
      </w:r>
      <w:r w:rsidR="007B2782">
        <w:rPr>
          <w:rFonts w:eastAsia="Times New Roman" w:cs="Times New Roman"/>
          <w:szCs w:val="24"/>
        </w:rPr>
        <w:t xml:space="preserve">(OPA) </w:t>
      </w:r>
      <w:r w:rsidRPr="00FE1477">
        <w:rPr>
          <w:rFonts w:eastAsia="Times New Roman" w:cs="Times New Roman"/>
          <w:szCs w:val="24"/>
        </w:rPr>
        <w:t>winner.  Each year the OPA committee bestows this honor on a nominated voting member who embodies the professionalism and dedication of a truly outstanding paralegal.</w:t>
      </w:r>
    </w:p>
    <w:p w14:paraId="757A4699" w14:textId="77777777" w:rsidR="00B86F8C" w:rsidRPr="00FE1477" w:rsidRDefault="00C0208D" w:rsidP="00B86F8C">
      <w:pPr>
        <w:spacing w:after="240"/>
        <w:jc w:val="both"/>
        <w:rPr>
          <w:rFonts w:eastAsia="Times New Roman" w:cs="Times New Roman"/>
          <w:szCs w:val="24"/>
        </w:rPr>
      </w:pPr>
      <w:r w:rsidRPr="00FE1477">
        <w:rPr>
          <w:rFonts w:eastAsia="Times New Roman" w:cs="Times New Roman"/>
          <w:szCs w:val="24"/>
        </w:rPr>
        <w:lastRenderedPageBreak/>
        <w:tab/>
        <w:t xml:space="preserve">Besides these luncheons, we hold social functions and give back to the community by volunteering for Wills for Heroes events, the Dauphin County Bar Association’s custody clinics, Dauphin County’s Guardianship program and through various </w:t>
      </w:r>
      <w:proofErr w:type="gramStart"/>
      <w:r w:rsidRPr="00FE1477">
        <w:rPr>
          <w:rFonts w:eastAsia="Times New Roman" w:cs="Times New Roman"/>
          <w:szCs w:val="24"/>
        </w:rPr>
        <w:t>veterans</w:t>
      </w:r>
      <w:proofErr w:type="gramEnd"/>
      <w:r w:rsidRPr="00FE1477">
        <w:rPr>
          <w:rFonts w:eastAsia="Times New Roman" w:cs="Times New Roman"/>
          <w:szCs w:val="24"/>
        </w:rPr>
        <w:t xml:space="preserve"> programs</w:t>
      </w:r>
      <w:r w:rsidRPr="00FE1477">
        <w:rPr>
          <w:rFonts w:eastAsia="Times New Roman" w:cs="Times New Roman"/>
          <w:szCs w:val="24"/>
        </w:rPr>
        <w:t xml:space="preserve">.  Our members have also generously contributed to charity organizations such as Toys for Tots, the Harrisburg Humane Society, the Ronald McDonald </w:t>
      </w:r>
      <w:proofErr w:type="gramStart"/>
      <w:r w:rsidRPr="00FE1477">
        <w:rPr>
          <w:rFonts w:eastAsia="Times New Roman" w:cs="Times New Roman"/>
          <w:szCs w:val="24"/>
        </w:rPr>
        <w:t>House</w:t>
      </w:r>
      <w:proofErr w:type="gramEnd"/>
      <w:r w:rsidRPr="00FE1477">
        <w:rPr>
          <w:rFonts w:eastAsia="Times New Roman" w:cs="Times New Roman"/>
          <w:szCs w:val="24"/>
        </w:rPr>
        <w:t xml:space="preserve"> and Caitlin Smiles to name a few.  </w:t>
      </w:r>
    </w:p>
    <w:p w14:paraId="6EF36513" w14:textId="77777777" w:rsidR="00B86F8C" w:rsidRPr="00FE1477" w:rsidRDefault="00C0208D" w:rsidP="00B86F8C">
      <w:pPr>
        <w:spacing w:after="240"/>
        <w:jc w:val="both"/>
        <w:rPr>
          <w:rFonts w:eastAsia="Times New Roman" w:cs="Times New Roman"/>
          <w:szCs w:val="24"/>
        </w:rPr>
      </w:pPr>
      <w:r w:rsidRPr="00FE1477">
        <w:rPr>
          <w:rFonts w:eastAsia="Times New Roman" w:cs="Times New Roman"/>
          <w:szCs w:val="24"/>
        </w:rPr>
        <w:tab/>
        <w:t xml:space="preserve">If you, or someone you know, might be interested in joining CPPA, </w:t>
      </w:r>
      <w:r w:rsidRPr="00FE1477">
        <w:rPr>
          <w:rFonts w:eastAsia="Times New Roman" w:cs="Times New Roman"/>
          <w:szCs w:val="24"/>
        </w:rPr>
        <w:t xml:space="preserve">we would invite you to contact us with any questions you may have.  We are enclosing a Membership Application so you can see if you would qualify for membership.  We are also enclosing a copy of our latest newsletter.  CPPA’s Board </w:t>
      </w:r>
      <w:r w:rsidR="00EB6006">
        <w:rPr>
          <w:rFonts w:eastAsia="Times New Roman" w:cs="Times New Roman"/>
          <w:szCs w:val="24"/>
        </w:rPr>
        <w:t xml:space="preserve">members </w:t>
      </w:r>
      <w:r w:rsidRPr="00FE1477">
        <w:rPr>
          <w:rFonts w:eastAsia="Times New Roman" w:cs="Times New Roman"/>
          <w:szCs w:val="24"/>
        </w:rPr>
        <w:t>believe an assoc</w:t>
      </w:r>
      <w:r w:rsidRPr="00FE1477">
        <w:rPr>
          <w:rFonts w:eastAsia="Times New Roman" w:cs="Times New Roman"/>
          <w:szCs w:val="24"/>
        </w:rPr>
        <w:t xml:space="preserve">iation is only as good as its members, and CPPA has many dedicated, </w:t>
      </w:r>
      <w:proofErr w:type="gramStart"/>
      <w:r w:rsidRPr="00FE1477">
        <w:rPr>
          <w:rFonts w:eastAsia="Times New Roman" w:cs="Times New Roman"/>
          <w:szCs w:val="24"/>
        </w:rPr>
        <w:t>talented</w:t>
      </w:r>
      <w:proofErr w:type="gramEnd"/>
      <w:r w:rsidRPr="00FE1477">
        <w:rPr>
          <w:rFonts w:eastAsia="Times New Roman" w:cs="Times New Roman"/>
          <w:szCs w:val="24"/>
        </w:rPr>
        <w:t xml:space="preserve"> and hard-working individuals who want to see our profession grow and thrive.  </w:t>
      </w:r>
    </w:p>
    <w:p w14:paraId="0A796FBC" w14:textId="77777777" w:rsidR="00B86F8C" w:rsidRPr="00FE1477" w:rsidRDefault="00C0208D" w:rsidP="00B86F8C">
      <w:pPr>
        <w:spacing w:after="240"/>
        <w:jc w:val="both"/>
        <w:rPr>
          <w:rFonts w:eastAsia="Times New Roman" w:cs="Times New Roman"/>
          <w:color w:val="0563C1"/>
          <w:szCs w:val="24"/>
          <w:u w:val="single"/>
        </w:rPr>
      </w:pPr>
      <w:r w:rsidRPr="00FE1477">
        <w:rPr>
          <w:rFonts w:eastAsia="Times New Roman" w:cs="Times New Roman"/>
          <w:szCs w:val="24"/>
        </w:rPr>
        <w:tab/>
        <w:t>Please feel free to share this information with colleagues whom you believe might also benefit from</w:t>
      </w:r>
      <w:r w:rsidRPr="00FE1477">
        <w:rPr>
          <w:rFonts w:eastAsia="Times New Roman" w:cs="Times New Roman"/>
          <w:szCs w:val="24"/>
        </w:rPr>
        <w:t xml:space="preserve"> a membership in CPPA.  We thank you for taking the time out of your busy day to learn about CPPA.  Please feel free to reach out to us at </w:t>
      </w:r>
      <w:r w:rsidRPr="00FE1477">
        <w:rPr>
          <w:rFonts w:eastAsia="Times New Roman" w:cs="Times New Roman"/>
          <w:color w:val="0563C1"/>
          <w:szCs w:val="24"/>
          <w:u w:val="single"/>
        </w:rPr>
        <w:t>CPPA20@wildapricot.org</w:t>
      </w:r>
      <w:r w:rsidRPr="00FE1477">
        <w:rPr>
          <w:rFonts w:eastAsia="Times New Roman" w:cs="Times New Roman"/>
          <w:szCs w:val="24"/>
        </w:rPr>
        <w:t xml:space="preserve">.  We look forward to hearing from you! </w:t>
      </w:r>
    </w:p>
    <w:p w14:paraId="6FC02D13" w14:textId="77777777" w:rsidR="00B86F8C" w:rsidRPr="00FE1477" w:rsidRDefault="00C0208D" w:rsidP="00B86F8C">
      <w:pPr>
        <w:spacing w:after="240"/>
        <w:jc w:val="both"/>
        <w:rPr>
          <w:rFonts w:eastAsia="Times New Roman" w:cs="Times New Roman"/>
          <w:szCs w:val="24"/>
        </w:rPr>
      </w:pPr>
      <w:r w:rsidRPr="00FE1477">
        <w:rPr>
          <w:rFonts w:eastAsia="Times New Roman" w:cs="Times New Roman"/>
          <w:szCs w:val="24"/>
        </w:rPr>
        <w:t>Sincerely,</w:t>
      </w:r>
    </w:p>
    <w:p w14:paraId="3A8E316E" w14:textId="77777777" w:rsidR="00B86F8C" w:rsidRPr="00FE1477" w:rsidRDefault="00C0208D" w:rsidP="00B86F8C">
      <w:pPr>
        <w:spacing w:after="0"/>
        <w:jc w:val="both"/>
        <w:rPr>
          <w:rFonts w:eastAsia="Times New Roman" w:cs="Times New Roman"/>
          <w:szCs w:val="24"/>
        </w:rPr>
      </w:pPr>
      <w:r w:rsidRPr="00FE1477">
        <w:rPr>
          <w:rFonts w:eastAsia="Times New Roman" w:cs="Times New Roman"/>
          <w:szCs w:val="24"/>
        </w:rPr>
        <w:t>The Board Members of the</w:t>
      </w:r>
    </w:p>
    <w:p w14:paraId="7C0B28CA" w14:textId="77777777" w:rsidR="00B86F8C" w:rsidRPr="00FE1477" w:rsidRDefault="00C0208D" w:rsidP="00B86F8C">
      <w:pPr>
        <w:spacing w:after="0"/>
        <w:jc w:val="both"/>
        <w:rPr>
          <w:rFonts w:eastAsia="Times New Roman" w:cs="Times New Roman"/>
          <w:szCs w:val="24"/>
        </w:rPr>
      </w:pPr>
      <w:r w:rsidRPr="00FE1477">
        <w:rPr>
          <w:rFonts w:eastAsia="Times New Roman" w:cs="Times New Roman"/>
          <w:szCs w:val="24"/>
        </w:rPr>
        <w:t>Central Pennsylvan</w:t>
      </w:r>
      <w:r w:rsidRPr="00FE1477">
        <w:rPr>
          <w:rFonts w:eastAsia="Times New Roman" w:cs="Times New Roman"/>
          <w:szCs w:val="24"/>
        </w:rPr>
        <w:t>ia Paralegal Association</w:t>
      </w:r>
    </w:p>
    <w:p w14:paraId="5328D9CC" w14:textId="77777777" w:rsidR="00B86F8C" w:rsidRPr="00FE1477" w:rsidRDefault="00B86F8C" w:rsidP="00B86F8C">
      <w:pPr>
        <w:spacing w:after="0"/>
        <w:jc w:val="both"/>
        <w:rPr>
          <w:rFonts w:eastAsia="Times New Roman" w:cs="Times New Roman"/>
          <w:szCs w:val="24"/>
        </w:rPr>
      </w:pPr>
    </w:p>
    <w:p w14:paraId="6138503B" w14:textId="77777777" w:rsidR="00B86F8C" w:rsidRPr="00FE1477" w:rsidRDefault="00C0208D" w:rsidP="00B86F8C">
      <w:pPr>
        <w:spacing w:after="0"/>
        <w:jc w:val="both"/>
        <w:rPr>
          <w:rFonts w:eastAsia="Times New Roman" w:cs="Times New Roman"/>
          <w:szCs w:val="24"/>
        </w:rPr>
      </w:pPr>
      <w:r>
        <w:rPr>
          <w:rFonts w:eastAsia="Times New Roman" w:cs="Times New Roman"/>
          <w:szCs w:val="24"/>
        </w:rPr>
        <w:t>Kathryn Greene</w:t>
      </w:r>
      <w:r w:rsidRPr="00FE1477">
        <w:rPr>
          <w:rFonts w:eastAsia="Times New Roman" w:cs="Times New Roman"/>
          <w:szCs w:val="24"/>
        </w:rPr>
        <w:t>, RP – President</w:t>
      </w:r>
    </w:p>
    <w:p w14:paraId="486AE191" w14:textId="77777777" w:rsidR="00B86F8C" w:rsidRPr="00FE1477" w:rsidRDefault="00C0208D" w:rsidP="00B86F8C">
      <w:pPr>
        <w:spacing w:after="0"/>
        <w:jc w:val="both"/>
        <w:rPr>
          <w:rFonts w:eastAsia="Times New Roman" w:cs="Times New Roman"/>
          <w:szCs w:val="24"/>
        </w:rPr>
      </w:pPr>
      <w:r>
        <w:rPr>
          <w:rFonts w:eastAsia="Times New Roman" w:cs="Times New Roman"/>
          <w:szCs w:val="24"/>
        </w:rPr>
        <w:t>Megan Beissel</w:t>
      </w:r>
      <w:r w:rsidRPr="00FE1477">
        <w:rPr>
          <w:rFonts w:eastAsia="Times New Roman" w:cs="Times New Roman"/>
          <w:szCs w:val="24"/>
        </w:rPr>
        <w:t xml:space="preserve"> – First Vice President</w:t>
      </w:r>
    </w:p>
    <w:p w14:paraId="475C545D" w14:textId="77777777" w:rsidR="00B86F8C" w:rsidRPr="00FE1477" w:rsidRDefault="00C0208D" w:rsidP="00B86F8C">
      <w:pPr>
        <w:spacing w:after="0"/>
        <w:jc w:val="both"/>
        <w:rPr>
          <w:rFonts w:eastAsia="Times New Roman" w:cs="Times New Roman"/>
          <w:szCs w:val="24"/>
        </w:rPr>
      </w:pPr>
      <w:r w:rsidRPr="00FE1477">
        <w:rPr>
          <w:rFonts w:eastAsia="Times New Roman" w:cs="Times New Roman"/>
          <w:szCs w:val="24"/>
        </w:rPr>
        <w:t>Vicki Bolinger, RP – Second Vice President</w:t>
      </w:r>
    </w:p>
    <w:p w14:paraId="3C1D41B6" w14:textId="77777777" w:rsidR="00B86F8C" w:rsidRPr="00FE1477" w:rsidRDefault="00C0208D" w:rsidP="00B86F8C">
      <w:pPr>
        <w:spacing w:after="0"/>
        <w:jc w:val="both"/>
        <w:rPr>
          <w:rFonts w:eastAsia="Times New Roman" w:cs="Times New Roman"/>
          <w:szCs w:val="24"/>
        </w:rPr>
      </w:pPr>
      <w:r>
        <w:rPr>
          <w:rFonts w:eastAsia="Times New Roman" w:cs="Times New Roman"/>
          <w:szCs w:val="24"/>
        </w:rPr>
        <w:t>Eugene Weber</w:t>
      </w:r>
      <w:r w:rsidRPr="00FE1477">
        <w:rPr>
          <w:rFonts w:eastAsia="Times New Roman" w:cs="Times New Roman"/>
          <w:szCs w:val="24"/>
        </w:rPr>
        <w:t xml:space="preserve"> – Secretary</w:t>
      </w:r>
    </w:p>
    <w:p w14:paraId="496EB95C" w14:textId="77777777" w:rsidR="00B86F8C" w:rsidRPr="00FE1477" w:rsidRDefault="00C0208D" w:rsidP="00B86F8C">
      <w:pPr>
        <w:spacing w:after="0"/>
        <w:jc w:val="both"/>
        <w:rPr>
          <w:rFonts w:eastAsia="Times New Roman" w:cs="Times New Roman"/>
          <w:szCs w:val="24"/>
        </w:rPr>
      </w:pPr>
      <w:r w:rsidRPr="00FE1477">
        <w:rPr>
          <w:rFonts w:eastAsia="Times New Roman" w:cs="Times New Roman"/>
          <w:szCs w:val="24"/>
        </w:rPr>
        <w:t>Kimberly Perez – Treasurer</w:t>
      </w:r>
    </w:p>
    <w:p w14:paraId="37C9DAE2" w14:textId="77777777" w:rsidR="00B86F8C" w:rsidRPr="00FE1477" w:rsidRDefault="00C0208D" w:rsidP="00B86F8C">
      <w:pPr>
        <w:spacing w:after="0"/>
        <w:jc w:val="both"/>
        <w:rPr>
          <w:rFonts w:eastAsia="Times New Roman" w:cs="Times New Roman"/>
          <w:szCs w:val="24"/>
        </w:rPr>
      </w:pPr>
      <w:r>
        <w:rPr>
          <w:rFonts w:eastAsia="Times New Roman" w:cs="Times New Roman"/>
          <w:szCs w:val="24"/>
        </w:rPr>
        <w:t>Cathy Wright</w:t>
      </w:r>
      <w:r w:rsidRPr="00FE1477">
        <w:rPr>
          <w:rFonts w:eastAsia="Times New Roman" w:cs="Times New Roman"/>
          <w:szCs w:val="24"/>
        </w:rPr>
        <w:t xml:space="preserve"> – Membership Director</w:t>
      </w:r>
    </w:p>
    <w:p w14:paraId="55DEEF7C" w14:textId="77777777" w:rsidR="00B86F8C" w:rsidRPr="00FE1477" w:rsidRDefault="00C0208D" w:rsidP="00B86F8C">
      <w:pPr>
        <w:spacing w:after="0"/>
        <w:jc w:val="both"/>
        <w:rPr>
          <w:rFonts w:eastAsia="Times New Roman" w:cs="Times New Roman"/>
          <w:szCs w:val="24"/>
        </w:rPr>
      </w:pPr>
      <w:r>
        <w:rPr>
          <w:rFonts w:eastAsia="Times New Roman" w:cs="Times New Roman"/>
          <w:szCs w:val="24"/>
        </w:rPr>
        <w:t>Karen Sheriff, RP</w:t>
      </w:r>
      <w:r w:rsidRPr="00FE1477">
        <w:rPr>
          <w:rFonts w:eastAsia="Times New Roman" w:cs="Times New Roman"/>
          <w:szCs w:val="24"/>
        </w:rPr>
        <w:t xml:space="preserve">– NFPA </w:t>
      </w:r>
      <w:r w:rsidRPr="00FE1477">
        <w:rPr>
          <w:rFonts w:eastAsia="Times New Roman" w:cs="Times New Roman"/>
          <w:szCs w:val="24"/>
        </w:rPr>
        <w:t>Primary Representative</w:t>
      </w:r>
    </w:p>
    <w:p w14:paraId="64964AA7" w14:textId="77777777" w:rsidR="00B86F8C" w:rsidRPr="00FE1477" w:rsidRDefault="00C0208D" w:rsidP="00B86F8C">
      <w:pPr>
        <w:spacing w:after="0"/>
        <w:jc w:val="both"/>
        <w:rPr>
          <w:rFonts w:eastAsia="Times New Roman" w:cs="Times New Roman"/>
          <w:szCs w:val="24"/>
        </w:rPr>
      </w:pPr>
      <w:r w:rsidRPr="00E73E7E">
        <w:rPr>
          <w:rFonts w:eastAsia="Times New Roman" w:cs="Times New Roman"/>
          <w:szCs w:val="24"/>
        </w:rPr>
        <w:t xml:space="preserve">Cathy Sheaffer, RP </w:t>
      </w:r>
      <w:r w:rsidRPr="00FE1477">
        <w:rPr>
          <w:rFonts w:eastAsia="Times New Roman" w:cs="Times New Roman"/>
          <w:szCs w:val="24"/>
        </w:rPr>
        <w:t>– Member-at-Large</w:t>
      </w:r>
    </w:p>
    <w:p w14:paraId="74BAC401" w14:textId="77777777" w:rsidR="00B86F8C" w:rsidRPr="00FE1477" w:rsidRDefault="00B86F8C" w:rsidP="00B86F8C">
      <w:pPr>
        <w:spacing w:after="240"/>
        <w:jc w:val="both"/>
        <w:rPr>
          <w:rFonts w:eastAsia="Times New Roman" w:cs="Times New Roman"/>
          <w:szCs w:val="24"/>
        </w:rPr>
      </w:pPr>
    </w:p>
    <w:p w14:paraId="3BFE4450" w14:textId="77777777" w:rsidR="00B86F8C" w:rsidRPr="00424AD3" w:rsidRDefault="00C0208D" w:rsidP="00B86F8C">
      <w:pPr>
        <w:spacing w:after="240"/>
        <w:jc w:val="both"/>
      </w:pPr>
      <w:r w:rsidRPr="00FE1477">
        <w:rPr>
          <w:rFonts w:eastAsia="Times New Roman" w:cs="Times New Roman"/>
          <w:i/>
          <w:szCs w:val="24"/>
        </w:rPr>
        <w:t xml:space="preserve">CPPA’s definition of a paralegal:  Paralegal shall mean a person who is qualified through education, training or work experience and is employed or retained by a lawyer, law office, governmental </w:t>
      </w:r>
      <w:r w:rsidRPr="00FE1477">
        <w:rPr>
          <w:rFonts w:eastAsia="Times New Roman" w:cs="Times New Roman"/>
          <w:i/>
          <w:szCs w:val="24"/>
        </w:rPr>
        <w:t>agency, or other entity to work under the direction of an attorney in a capacity that involves performance of substantive legal work that, in most instances, requires a sufficient knowledge of legal concepts and would otherwise be performed by the attorney</w:t>
      </w:r>
      <w:r w:rsidRPr="00FE1477">
        <w:rPr>
          <w:rFonts w:eastAsia="Times New Roman" w:cs="Times New Roman"/>
          <w:i/>
          <w:szCs w:val="24"/>
        </w:rPr>
        <w:t xml:space="preserve"> in the absence of the Paralegal. The term "Paralegal" and "Legal Assistant" are interchangeable and used synonymously.</w:t>
      </w:r>
    </w:p>
    <w:p w14:paraId="248F84E9" w14:textId="77777777" w:rsidR="00BB230F" w:rsidRDefault="00BB230F"/>
    <w:sectPr w:rsidR="00BB230F" w:rsidSect="00AF07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4160E" w14:textId="77777777" w:rsidR="00C0208D" w:rsidRDefault="00C0208D">
      <w:pPr>
        <w:spacing w:after="0"/>
      </w:pPr>
      <w:r>
        <w:separator/>
      </w:r>
    </w:p>
  </w:endnote>
  <w:endnote w:type="continuationSeparator" w:id="0">
    <w:p w14:paraId="1588B463" w14:textId="77777777" w:rsidR="00C0208D" w:rsidRDefault="00C020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F544" w14:textId="77777777" w:rsidR="00CD0EF6" w:rsidRDefault="00CD0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5345" w14:textId="77777777" w:rsidR="008E5A2A" w:rsidRDefault="00B86F8C">
    <w:pPr>
      <w:pStyle w:val="Footer"/>
    </w:pPr>
    <w:r w:rsidRPr="00B86F8C">
      <w:rPr>
        <w:rStyle w:val="DocID"/>
      </w:rPr>
      <w:t>23819004v1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FE28" w14:textId="77777777" w:rsidR="008E5A2A" w:rsidRDefault="00B86F8C">
    <w:pPr>
      <w:pStyle w:val="Footer"/>
    </w:pPr>
    <w:r w:rsidRPr="00B86F8C">
      <w:rPr>
        <w:rStyle w:val="DocID"/>
      </w:rPr>
      <w:t>23819004v1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E6AD7" w14:textId="77777777" w:rsidR="00C0208D" w:rsidRDefault="00C0208D">
      <w:pPr>
        <w:spacing w:after="0"/>
      </w:pPr>
      <w:r>
        <w:separator/>
      </w:r>
    </w:p>
  </w:footnote>
  <w:footnote w:type="continuationSeparator" w:id="0">
    <w:p w14:paraId="58BF7423" w14:textId="77777777" w:rsidR="00C0208D" w:rsidRDefault="00C020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40CF" w14:textId="77777777" w:rsidR="00CD0EF6" w:rsidRDefault="00CD0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F284" w14:textId="77777777" w:rsidR="00CD0EF6" w:rsidRDefault="00CD0E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E736" w14:textId="77777777" w:rsidR="00AF07D1" w:rsidRDefault="00C0208D">
    <w:pPr>
      <w:pStyle w:val="Header"/>
    </w:pPr>
    <w:r>
      <w:rPr>
        <w:noProof/>
      </w:rPr>
      <mc:AlternateContent>
        <mc:Choice Requires="wps">
          <w:drawing>
            <wp:anchor distT="0" distB="0" distL="114300" distR="114300" simplePos="0" relativeHeight="251658240" behindDoc="0" locked="0" layoutInCell="1" allowOverlap="1" wp14:anchorId="7570EC9B" wp14:editId="0831EFD9">
              <wp:simplePos x="0" y="0"/>
              <wp:positionH relativeFrom="column">
                <wp:posOffset>2040255</wp:posOffset>
              </wp:positionH>
              <wp:positionV relativeFrom="paragraph">
                <wp:posOffset>209550</wp:posOffset>
              </wp:positionV>
              <wp:extent cx="3848100" cy="1095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848100" cy="1095375"/>
                      </a:xfrm>
                      <a:prstGeom prst="rect">
                        <a:avLst/>
                      </a:prstGeom>
                      <a:solidFill>
                        <a:schemeClr val="lt1"/>
                      </a:solidFill>
                      <a:ln w="6350">
                        <a:noFill/>
                      </a:ln>
                    </wps:spPr>
                    <wps:txbx>
                      <w:txbxContent>
                        <w:p w14:paraId="7DE0C4F3" w14:textId="77777777" w:rsidR="00AF07D1" w:rsidRPr="00AF07D1" w:rsidRDefault="00C0208D" w:rsidP="00AF07D1">
                          <w:pPr>
                            <w:spacing w:after="0"/>
                            <w:rPr>
                              <w:rFonts w:asciiTheme="minorHAnsi" w:hAnsiTheme="minorHAnsi" w:cstheme="minorHAnsi"/>
                              <w:sz w:val="32"/>
                              <w:szCs w:val="32"/>
                            </w:rPr>
                          </w:pPr>
                          <w:r w:rsidRPr="00AF07D1">
                            <w:rPr>
                              <w:rFonts w:asciiTheme="minorHAnsi" w:hAnsiTheme="minorHAnsi" w:cstheme="minorHAnsi"/>
                              <w:sz w:val="32"/>
                              <w:szCs w:val="32"/>
                            </w:rPr>
                            <w:t xml:space="preserve">Central Pennsylvania Paralegal Association </w:t>
                          </w:r>
                        </w:p>
                        <w:p w14:paraId="32F0A021" w14:textId="77777777" w:rsidR="00AF07D1" w:rsidRPr="00AF07D1" w:rsidRDefault="00C0208D" w:rsidP="00AF07D1">
                          <w:pPr>
                            <w:spacing w:after="0"/>
                            <w:rPr>
                              <w:rFonts w:asciiTheme="minorHAnsi" w:hAnsiTheme="minorHAnsi" w:cstheme="minorHAnsi"/>
                            </w:rPr>
                          </w:pPr>
                          <w:r w:rsidRPr="00AF07D1">
                            <w:rPr>
                              <w:rFonts w:asciiTheme="minorHAnsi" w:hAnsiTheme="minorHAnsi" w:cstheme="minorHAnsi"/>
                            </w:rPr>
                            <w:t>P.O. Box 11814, Harrisburg, PA  17108</w:t>
                          </w:r>
                        </w:p>
                        <w:p w14:paraId="543BE396" w14:textId="77777777" w:rsidR="00AF07D1" w:rsidRPr="00AF07D1" w:rsidRDefault="00C0208D" w:rsidP="00AF07D1">
                          <w:pPr>
                            <w:spacing w:after="0"/>
                            <w:rPr>
                              <w:rFonts w:asciiTheme="minorHAnsi" w:hAnsiTheme="minorHAnsi" w:cstheme="minorHAnsi"/>
                            </w:rPr>
                          </w:pPr>
                          <w:r w:rsidRPr="00AF07D1">
                            <w:rPr>
                              <w:rFonts w:asciiTheme="minorHAnsi" w:hAnsiTheme="minorHAnsi" w:cstheme="minorHAnsi"/>
                            </w:rPr>
                            <w:t xml:space="preserve">Email:  </w:t>
                          </w:r>
                          <w:r w:rsidR="00973FBE" w:rsidRPr="005B765C">
                            <w:rPr>
                              <w:rFonts w:asciiTheme="minorHAnsi" w:hAnsiTheme="minorHAnsi" w:cstheme="minorHAnsi"/>
                            </w:rPr>
                            <w:t>CPPA20@wildapricot.org</w:t>
                          </w:r>
                        </w:p>
                        <w:p w14:paraId="1896C3EB" w14:textId="77777777" w:rsidR="00AF07D1" w:rsidRPr="00AF07D1" w:rsidRDefault="00C0208D" w:rsidP="00AF07D1">
                          <w:pPr>
                            <w:spacing w:after="0"/>
                            <w:rPr>
                              <w:rFonts w:asciiTheme="minorHAnsi" w:hAnsiTheme="minorHAnsi" w:cstheme="minorHAnsi"/>
                            </w:rPr>
                          </w:pPr>
                          <w:r w:rsidRPr="00AF07D1">
                            <w:rPr>
                              <w:rFonts w:asciiTheme="minorHAnsi" w:hAnsiTheme="minorHAnsi" w:cstheme="minorHAnsi"/>
                            </w:rPr>
                            <w:t>www.centralpaparalegals.com</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w14:anchorId="7570EC9B" id="_x0000_t202" coordsize="21600,21600" o:spt="202" path="m,l,21600r21600,l21600,xe">
              <v:stroke joinstyle="miter"/>
              <v:path gradientshapeok="t" o:connecttype="rect"/>
            </v:shapetype>
            <v:shape id="_x0000_s1026" type="#_x0000_t202" style="position:absolute;margin-left:160.65pt;margin-top:16.5pt;width:303pt;height:86.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" fillcolor="white [3201]" stroked="f" strokeweight=".5pt">
              <v:textbox>
                <w:txbxContent>
                  <w:p w14:paraId="7DE0C4F3" w14:textId="77777777" w:rsidR="00AF07D1" w:rsidRPr="00AF07D1" w:rsidRDefault="00C0208D" w:rsidP="00AF07D1">
                    <w:pPr>
                      <w:spacing w:after="0"/>
                      <w:rPr>
                        <w:rFonts w:asciiTheme="minorHAnsi" w:hAnsiTheme="minorHAnsi" w:cstheme="minorHAnsi"/>
                        <w:sz w:val="32"/>
                        <w:szCs w:val="32"/>
                      </w:rPr>
                    </w:pPr>
                    <w:r w:rsidRPr="00AF07D1">
                      <w:rPr>
                        <w:rFonts w:asciiTheme="minorHAnsi" w:hAnsiTheme="minorHAnsi" w:cstheme="minorHAnsi"/>
                        <w:sz w:val="32"/>
                        <w:szCs w:val="32"/>
                      </w:rPr>
                      <w:t xml:space="preserve">Central Pennsylvania Paralegal Association </w:t>
                    </w:r>
                  </w:p>
                  <w:p w14:paraId="32F0A021" w14:textId="77777777" w:rsidR="00AF07D1" w:rsidRPr="00AF07D1" w:rsidRDefault="00C0208D" w:rsidP="00AF07D1">
                    <w:pPr>
                      <w:spacing w:after="0"/>
                      <w:rPr>
                        <w:rFonts w:asciiTheme="minorHAnsi" w:hAnsiTheme="minorHAnsi" w:cstheme="minorHAnsi"/>
                      </w:rPr>
                    </w:pPr>
                    <w:r w:rsidRPr="00AF07D1">
                      <w:rPr>
                        <w:rFonts w:asciiTheme="minorHAnsi" w:hAnsiTheme="minorHAnsi" w:cstheme="minorHAnsi"/>
                      </w:rPr>
                      <w:t>P.O. Box 11814, Harrisburg, PA  17108</w:t>
                    </w:r>
                  </w:p>
                  <w:p w14:paraId="543BE396" w14:textId="77777777" w:rsidR="00AF07D1" w:rsidRPr="00AF07D1" w:rsidRDefault="00C0208D" w:rsidP="00AF07D1">
                    <w:pPr>
                      <w:spacing w:after="0"/>
                      <w:rPr>
                        <w:rFonts w:asciiTheme="minorHAnsi" w:hAnsiTheme="minorHAnsi" w:cstheme="minorHAnsi"/>
                      </w:rPr>
                    </w:pPr>
                    <w:r w:rsidRPr="00AF07D1">
                      <w:rPr>
                        <w:rFonts w:asciiTheme="minorHAnsi" w:hAnsiTheme="minorHAnsi" w:cstheme="minorHAnsi"/>
                      </w:rPr>
                      <w:t xml:space="preserve">Email:  </w:t>
                    </w:r>
                    <w:r w:rsidR="00973FBE" w:rsidRPr="005B765C">
                      <w:rPr>
                        <w:rFonts w:asciiTheme="minorHAnsi" w:hAnsiTheme="minorHAnsi" w:cstheme="minorHAnsi"/>
                      </w:rPr>
                      <w:t>CPPA20@wildapricot.org</w:t>
                    </w:r>
                  </w:p>
                  <w:p w14:paraId="1896C3EB" w14:textId="77777777" w:rsidR="00AF07D1" w:rsidRPr="00AF07D1" w:rsidRDefault="00C0208D" w:rsidP="00AF07D1">
                    <w:pPr>
                      <w:spacing w:after="0"/>
                      <w:rPr>
                        <w:rFonts w:asciiTheme="minorHAnsi" w:hAnsiTheme="minorHAnsi" w:cstheme="minorHAnsi"/>
                      </w:rPr>
                    </w:pPr>
                    <w:r w:rsidRPr="00AF07D1">
                      <w:rPr>
                        <w:rFonts w:asciiTheme="minorHAnsi" w:hAnsiTheme="minorHAnsi" w:cstheme="minorHAnsi"/>
                      </w:rPr>
                      <w:t>www.centralpaparalegals.com</w:t>
                    </w:r>
                  </w:p>
                </w:txbxContent>
              </v:textbox>
            </v:shape>
          </w:pict>
        </mc:Fallback>
      </mc:AlternateContent>
    </w:r>
    <w:r>
      <w:rPr>
        <w:noProof/>
      </w:rPr>
      <mc:AlternateContent>
        <mc:Choice Requires="wps">
          <w:drawing>
            <wp:inline distT="0" distB="0" distL="0" distR="0" wp14:anchorId="7ECAFCEB" wp14:editId="4C55C034">
              <wp:extent cx="5888736" cy="1426210"/>
              <wp:effectExtent l="0" t="0" r="0" b="25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36" cy="1426210"/>
                      </a:xfrm>
                      <a:prstGeom prst="rect">
                        <a:avLst/>
                      </a:prstGeom>
                      <a:solidFill>
                        <a:srgbClr val="FFFFFF"/>
                      </a:solidFill>
                      <a:ln w="9525">
                        <a:noFill/>
                        <a:miter lim="800000"/>
                        <a:headEnd/>
                        <a:tailEnd/>
                      </a:ln>
                    </wps:spPr>
                    <wps:txbx>
                      <w:txbxContent>
                        <w:p w14:paraId="30880070" w14:textId="77777777" w:rsidR="00AF07D1" w:rsidRDefault="00C0208D">
                          <w:r>
                            <w:rPr>
                              <w:noProof/>
                            </w:rPr>
                            <w:drawing>
                              <wp:inline distT="0" distB="0" distL="0" distR="0" wp14:anchorId="040F92E5" wp14:editId="64830466">
                                <wp:extent cx="1533525" cy="1378684"/>
                                <wp:effectExtent l="0" t="0" r="0" b="0"/>
                                <wp:docPr id="2105314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490158" name="Picture 1" descr="C:\Users\Karen Sheriff\Dropbox\Associations &amp; Credentials\CPPA\President's CD Contents\CPPA - President's Info\Misc Docs\CPPA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1798" cy="1386122"/>
                                        </a:xfrm>
                                        <a:prstGeom prst="rect">
                                          <a:avLst/>
                                        </a:prstGeom>
                                        <a:noFill/>
                                        <a:ln>
                                          <a:noFill/>
                                        </a:ln>
                                      </pic:spPr>
                                    </pic:pic>
                                  </a:graphicData>
                                </a:graphic>
                              </wp:inline>
                            </w:drawing>
                          </w:r>
                        </w:p>
                      </w:txbxContent>
                    </wps:txbx>
                    <wps:bodyPr rot="0" vert="horz" wrap="square" anchor="t" anchorCtr="0"/>
                  </wps:wsp>
                </a:graphicData>
              </a:graphic>
            </wp:inline>
          </w:drawing>
        </mc:Choice>
        <mc:Fallback>
          <w:pict>
            <v:shape w14:anchorId="7ECAFCEB" id="Text Box 2" o:spid="_x0000_s1027" type="#_x0000_t202" style="width:463.7pt;height:1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" stroked="f">
              <v:textbox>
                <w:txbxContent>
                  <w:p w14:paraId="30880070" w14:textId="77777777" w:rsidR="00AF07D1" w:rsidRDefault="00C0208D">
                    <w:r>
                      <w:rPr>
                        <w:noProof/>
                      </w:rPr>
                      <w:drawing>
                        <wp:inline distT="0" distB="0" distL="0" distR="0" wp14:anchorId="040F92E5" wp14:editId="64830466">
                          <wp:extent cx="1533525" cy="1378684"/>
                          <wp:effectExtent l="0" t="0" r="0" b="0"/>
                          <wp:docPr id="2105314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490158" name="Picture 1" descr="C:\Users\Karen Sheriff\Dropbox\Associations &amp; Credentials\CPPA\President's CD Contents\CPPA - President's Info\Misc Docs\CPPA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1798" cy="1386122"/>
                                  </a:xfrm>
                                  <a:prstGeom prst="rect">
                                    <a:avLst/>
                                  </a:prstGeom>
                                  <a:noFill/>
                                  <a:ln>
                                    <a:noFill/>
                                  </a:ln>
                                </pic:spPr>
                              </pic:pic>
                            </a:graphicData>
                          </a:graphic>
                        </wp:inline>
                      </w:drawing>
                    </w:r>
                  </w:p>
                </w:txbxContent>
              </v:textbox>
              <w10:anchorlock/>
            </v:shape>
          </w:pict>
        </mc:Fallback>
      </mc:AlternateContent>
    </w:r>
  </w:p>
  <w:p w14:paraId="747BF508" w14:textId="77777777" w:rsidR="00424AD3" w:rsidRDefault="00C0208D">
    <w:pPr>
      <w:pStyle w:val="Header"/>
    </w:pPr>
    <w:r>
      <w:pict w14:anchorId="10BB560C">
        <v:rect id="_x0000_i1025" style="width:468pt;height:1.5pt" o:hralign="center" o:hrstd="t" o:hrnoshade="t" o:hr="t" fillcolor="#002060" stroked="f"/>
      </w:pict>
    </w:r>
  </w:p>
  <w:p w14:paraId="52741BD5" w14:textId="77777777" w:rsidR="00424AD3" w:rsidRDefault="00424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031E"/>
    <w:multiLevelType w:val="multilevel"/>
    <w:tmpl w:val="A7029CA4"/>
    <w:lvl w:ilvl="0">
      <w:start w:val="1"/>
      <w:numFmt w:val="decimal"/>
      <w:pStyle w:val="PSA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5197ACF"/>
    <w:multiLevelType w:val="hybridMultilevel"/>
    <w:tmpl w:val="AE78DF28"/>
    <w:lvl w:ilvl="0" w:tplc="0352BFAC">
      <w:start w:val="1"/>
      <w:numFmt w:val="decimal"/>
      <w:lvlText w:val="%1."/>
      <w:lvlJc w:val="left"/>
      <w:pPr>
        <w:ind w:left="720" w:hanging="360"/>
      </w:pPr>
    </w:lvl>
    <w:lvl w:ilvl="1" w:tplc="BA24970E" w:tentative="1">
      <w:start w:val="1"/>
      <w:numFmt w:val="lowerLetter"/>
      <w:lvlText w:val="%2."/>
      <w:lvlJc w:val="left"/>
      <w:pPr>
        <w:ind w:left="1440" w:hanging="360"/>
      </w:pPr>
    </w:lvl>
    <w:lvl w:ilvl="2" w:tplc="94C23E98" w:tentative="1">
      <w:start w:val="1"/>
      <w:numFmt w:val="lowerRoman"/>
      <w:lvlText w:val="%3."/>
      <w:lvlJc w:val="right"/>
      <w:pPr>
        <w:ind w:left="2160" w:hanging="180"/>
      </w:pPr>
    </w:lvl>
    <w:lvl w:ilvl="3" w:tplc="A4BC3C86" w:tentative="1">
      <w:start w:val="1"/>
      <w:numFmt w:val="decimal"/>
      <w:lvlText w:val="%4."/>
      <w:lvlJc w:val="left"/>
      <w:pPr>
        <w:ind w:left="2880" w:hanging="360"/>
      </w:pPr>
    </w:lvl>
    <w:lvl w:ilvl="4" w:tplc="5FEA1B54" w:tentative="1">
      <w:start w:val="1"/>
      <w:numFmt w:val="lowerLetter"/>
      <w:lvlText w:val="%5."/>
      <w:lvlJc w:val="left"/>
      <w:pPr>
        <w:ind w:left="3600" w:hanging="360"/>
      </w:pPr>
    </w:lvl>
    <w:lvl w:ilvl="5" w:tplc="C17A1CFA" w:tentative="1">
      <w:start w:val="1"/>
      <w:numFmt w:val="lowerRoman"/>
      <w:lvlText w:val="%6."/>
      <w:lvlJc w:val="right"/>
      <w:pPr>
        <w:ind w:left="4320" w:hanging="180"/>
      </w:pPr>
    </w:lvl>
    <w:lvl w:ilvl="6" w:tplc="279031E6" w:tentative="1">
      <w:start w:val="1"/>
      <w:numFmt w:val="decimal"/>
      <w:lvlText w:val="%7."/>
      <w:lvlJc w:val="left"/>
      <w:pPr>
        <w:ind w:left="5040" w:hanging="360"/>
      </w:pPr>
    </w:lvl>
    <w:lvl w:ilvl="7" w:tplc="AB3ED852" w:tentative="1">
      <w:start w:val="1"/>
      <w:numFmt w:val="lowerLetter"/>
      <w:lvlText w:val="%8."/>
      <w:lvlJc w:val="left"/>
      <w:pPr>
        <w:ind w:left="5760" w:hanging="360"/>
      </w:pPr>
    </w:lvl>
    <w:lvl w:ilvl="8" w:tplc="612EBD2C" w:tentative="1">
      <w:start w:val="1"/>
      <w:numFmt w:val="lowerRoman"/>
      <w:lvlText w:val="%9."/>
      <w:lvlJc w:val="right"/>
      <w:pPr>
        <w:ind w:left="6480" w:hanging="180"/>
      </w:pPr>
    </w:lvl>
  </w:abstractNum>
  <w:abstractNum w:abstractNumId="2" w15:restartNumberingAfterBreak="0">
    <w:nsid w:val="5B1A4BFC"/>
    <w:multiLevelType w:val="multilevel"/>
    <w:tmpl w:val="58F4EF90"/>
    <w:lvl w:ilvl="0">
      <w:start w:val="1"/>
      <w:numFmt w:val="upperRoman"/>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1080"/>
        </w:tabs>
        <w:ind w:left="0" w:firstLine="720"/>
      </w:pPr>
      <w:rPr>
        <w:rFonts w:ascii="Times New Roman" w:hAnsi="Times New Roman" w:hint="default"/>
        <w:b w:val="0"/>
        <w:i w:val="0"/>
        <w:color w:val="auto"/>
        <w:sz w:val="24"/>
        <w:u w:val="none"/>
      </w:rPr>
    </w:lvl>
    <w:lvl w:ilvl="2">
      <w:start w:val="1"/>
      <w:numFmt w:val="decimal"/>
      <w:pStyle w:val="Heading3"/>
      <w:lvlText w:val="%3."/>
      <w:lvlJc w:val="left"/>
      <w:pPr>
        <w:tabs>
          <w:tab w:val="num" w:pos="1800"/>
        </w:tabs>
        <w:ind w:left="0" w:firstLine="1440"/>
      </w:pPr>
      <w:rPr>
        <w:rFonts w:ascii="Times New Roman" w:hAnsi="Times New Roman" w:hint="default"/>
        <w:b w:val="0"/>
        <w:i w:val="0"/>
        <w:color w:val="auto"/>
        <w:sz w:val="24"/>
        <w:u w:val="none"/>
      </w:rPr>
    </w:lvl>
    <w:lvl w:ilvl="3">
      <w:start w:val="1"/>
      <w:numFmt w:val="lowerLetter"/>
      <w:pStyle w:val="Heading4"/>
      <w:lvlText w:val="%4."/>
      <w:lvlJc w:val="left"/>
      <w:pPr>
        <w:tabs>
          <w:tab w:val="num" w:pos="2520"/>
        </w:tabs>
        <w:ind w:left="0" w:firstLine="2160"/>
      </w:pPr>
      <w:rPr>
        <w:rFonts w:ascii="Times New Roman" w:hAnsi="Times New Roman" w:hint="default"/>
        <w:b w:val="0"/>
        <w:i w:val="0"/>
        <w:color w:val="auto"/>
        <w:sz w:val="24"/>
        <w:u w:val="none"/>
      </w:rPr>
    </w:lvl>
    <w:lvl w:ilvl="4">
      <w:start w:val="1"/>
      <w:numFmt w:val="decimal"/>
      <w:pStyle w:val="Heading5"/>
      <w:lvlText w:val="(%5)"/>
      <w:lvlJc w:val="left"/>
      <w:pPr>
        <w:tabs>
          <w:tab w:val="num" w:pos="3240"/>
        </w:tabs>
        <w:ind w:left="0" w:firstLine="2880"/>
      </w:pPr>
      <w:rPr>
        <w:rFonts w:ascii="Times New Roman" w:hAnsi="Times New Roman" w:hint="default"/>
        <w:b w:val="0"/>
        <w:i w:val="0"/>
        <w:color w:val="auto"/>
        <w:sz w:val="24"/>
        <w:u w:val="none"/>
      </w:rPr>
    </w:lvl>
    <w:lvl w:ilvl="5">
      <w:start w:val="1"/>
      <w:numFmt w:val="lowerLetter"/>
      <w:lvlText w:val="(%6)"/>
      <w:lvlJc w:val="left"/>
      <w:pPr>
        <w:tabs>
          <w:tab w:val="num" w:pos="3960"/>
        </w:tabs>
        <w:ind w:left="0" w:firstLine="3600"/>
      </w:pPr>
      <w:rPr>
        <w:rFonts w:ascii="Times New Roman" w:hAnsi="Times New Roman" w:hint="default"/>
        <w:b w:val="0"/>
        <w:i w:val="0"/>
        <w:color w:val="auto"/>
        <w:sz w:val="24"/>
        <w:u w:val="none"/>
      </w:rPr>
    </w:lvl>
    <w:lvl w:ilvl="6">
      <w:start w:val="1"/>
      <w:numFmt w:val="lowerRoman"/>
      <w:lvlText w:val="%7)"/>
      <w:lvlJc w:val="left"/>
      <w:pPr>
        <w:tabs>
          <w:tab w:val="num" w:pos="5040"/>
        </w:tabs>
        <w:ind w:left="0" w:firstLine="4320"/>
      </w:pPr>
      <w:rPr>
        <w:rFonts w:ascii="Times New Roman" w:hAnsi="Times New Roman" w:hint="default"/>
        <w:b w:val="0"/>
        <w:i w:val="0"/>
        <w:color w:val="auto"/>
        <w:sz w:val="24"/>
        <w:u w:val="none"/>
      </w:rPr>
    </w:lvl>
    <w:lvl w:ilvl="7">
      <w:start w:val="1"/>
      <w:numFmt w:val="lowerLetter"/>
      <w:lvlText w:val="%8)"/>
      <w:lvlJc w:val="left"/>
      <w:pPr>
        <w:tabs>
          <w:tab w:val="num" w:pos="5400"/>
        </w:tabs>
        <w:ind w:left="0" w:firstLine="5040"/>
      </w:pPr>
      <w:rPr>
        <w:rFonts w:ascii="Times New Roman" w:hAnsi="Times New Roman" w:hint="default"/>
        <w:b w:val="0"/>
        <w:i w:val="0"/>
        <w:color w:val="auto"/>
        <w:sz w:val="24"/>
        <w:u w:val="none"/>
      </w:rPr>
    </w:lvl>
    <w:lvl w:ilvl="8">
      <w:start w:val="1"/>
      <w:numFmt w:val="lowerRoman"/>
      <w:lvlText w:val="(%9)"/>
      <w:lvlJc w:val="left"/>
      <w:pPr>
        <w:tabs>
          <w:tab w:val="num" w:pos="6480"/>
        </w:tabs>
        <w:ind w:left="0" w:firstLine="5760"/>
      </w:pPr>
      <w:rPr>
        <w:rFonts w:hint="default"/>
      </w:rPr>
    </w:lvl>
  </w:abstractNum>
  <w:num w:numId="1" w16cid:durableId="420104780">
    <w:abstractNumId w:val="1"/>
  </w:num>
  <w:num w:numId="2" w16cid:durableId="2003729762">
    <w:abstractNumId w:val="0"/>
  </w:num>
  <w:num w:numId="3" w16cid:durableId="435247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7D1"/>
    <w:rsid w:val="00070100"/>
    <w:rsid w:val="000C31E2"/>
    <w:rsid w:val="00113F84"/>
    <w:rsid w:val="0024607B"/>
    <w:rsid w:val="00292740"/>
    <w:rsid w:val="002F27CF"/>
    <w:rsid w:val="00334ECC"/>
    <w:rsid w:val="00424AD3"/>
    <w:rsid w:val="00584D6E"/>
    <w:rsid w:val="005B765C"/>
    <w:rsid w:val="005D0470"/>
    <w:rsid w:val="005D34E7"/>
    <w:rsid w:val="005F4C06"/>
    <w:rsid w:val="00756134"/>
    <w:rsid w:val="007B2782"/>
    <w:rsid w:val="007E0B34"/>
    <w:rsid w:val="007F6B8A"/>
    <w:rsid w:val="00827924"/>
    <w:rsid w:val="008E5A2A"/>
    <w:rsid w:val="00973FBE"/>
    <w:rsid w:val="00981FF4"/>
    <w:rsid w:val="00AF07D1"/>
    <w:rsid w:val="00B47F53"/>
    <w:rsid w:val="00B86F8C"/>
    <w:rsid w:val="00BB230F"/>
    <w:rsid w:val="00BD78A8"/>
    <w:rsid w:val="00C0208D"/>
    <w:rsid w:val="00CD0EF6"/>
    <w:rsid w:val="00E73E7E"/>
    <w:rsid w:val="00EA15EF"/>
    <w:rsid w:val="00EB6006"/>
    <w:rsid w:val="00FE1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5A5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5D0470"/>
    <w:pPr>
      <w:keepNext/>
      <w:numPr>
        <w:numId w:val="3"/>
      </w:numPr>
      <w:spacing w:after="240"/>
      <w:outlineLvl w:val="0"/>
    </w:pPr>
    <w:rPr>
      <w:rFonts w:eastAsia="Times New Roman" w:cs="Times New Roman"/>
      <w:szCs w:val="20"/>
    </w:rPr>
  </w:style>
  <w:style w:type="paragraph" w:styleId="Heading2">
    <w:name w:val="heading 2"/>
    <w:basedOn w:val="Normal"/>
    <w:link w:val="Heading2Char"/>
    <w:qFormat/>
    <w:rsid w:val="005D0470"/>
    <w:pPr>
      <w:keepNext/>
      <w:numPr>
        <w:ilvl w:val="1"/>
        <w:numId w:val="3"/>
      </w:numPr>
      <w:tabs>
        <w:tab w:val="clear" w:pos="1080"/>
        <w:tab w:val="num" w:pos="1440"/>
      </w:tabs>
      <w:spacing w:after="240"/>
      <w:outlineLvl w:val="1"/>
    </w:pPr>
    <w:rPr>
      <w:rFonts w:eastAsia="Times New Roman" w:cs="Times New Roman"/>
      <w:szCs w:val="20"/>
    </w:rPr>
  </w:style>
  <w:style w:type="paragraph" w:styleId="Heading3">
    <w:name w:val="heading 3"/>
    <w:basedOn w:val="Normal"/>
    <w:link w:val="Heading3Char"/>
    <w:qFormat/>
    <w:rsid w:val="005D0470"/>
    <w:pPr>
      <w:numPr>
        <w:ilvl w:val="2"/>
        <w:numId w:val="3"/>
      </w:numPr>
      <w:tabs>
        <w:tab w:val="clear" w:pos="1800"/>
        <w:tab w:val="num" w:pos="2160"/>
      </w:tabs>
      <w:spacing w:after="240"/>
      <w:outlineLvl w:val="2"/>
    </w:pPr>
    <w:rPr>
      <w:rFonts w:eastAsia="Times New Roman" w:cs="Times New Roman"/>
      <w:szCs w:val="20"/>
    </w:rPr>
  </w:style>
  <w:style w:type="paragraph" w:styleId="Heading4">
    <w:name w:val="heading 4"/>
    <w:basedOn w:val="Normal"/>
    <w:link w:val="Heading4Char"/>
    <w:qFormat/>
    <w:rsid w:val="005D0470"/>
    <w:pPr>
      <w:numPr>
        <w:ilvl w:val="3"/>
        <w:numId w:val="3"/>
      </w:numPr>
      <w:tabs>
        <w:tab w:val="clear" w:pos="2520"/>
        <w:tab w:val="num" w:pos="2880"/>
      </w:tabs>
      <w:spacing w:after="240"/>
      <w:outlineLvl w:val="3"/>
    </w:pPr>
    <w:rPr>
      <w:rFonts w:eastAsia="Times New Roman" w:cs="Times New Roman"/>
      <w:szCs w:val="20"/>
    </w:rPr>
  </w:style>
  <w:style w:type="paragraph" w:styleId="Heading5">
    <w:name w:val="heading 5"/>
    <w:basedOn w:val="Normal"/>
    <w:link w:val="Heading5Char"/>
    <w:qFormat/>
    <w:rsid w:val="005D0470"/>
    <w:pPr>
      <w:numPr>
        <w:ilvl w:val="4"/>
        <w:numId w:val="3"/>
      </w:numPr>
      <w:tabs>
        <w:tab w:val="clear" w:pos="3240"/>
        <w:tab w:val="num" w:pos="3600"/>
      </w:tabs>
      <w:spacing w:after="240"/>
      <w:outlineLvl w:val="4"/>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rticles">
    <w:name w:val="Heading_Articles"/>
    <w:basedOn w:val="Normal"/>
    <w:link w:val="HeadingArticlesChar"/>
    <w:qFormat/>
    <w:rsid w:val="00756134"/>
    <w:pPr>
      <w:widowControl w:val="0"/>
      <w:jc w:val="center"/>
    </w:pPr>
    <w:rPr>
      <w:b/>
      <w:sz w:val="28"/>
    </w:rPr>
  </w:style>
  <w:style w:type="character" w:customStyle="1" w:styleId="HeadingArticlesChar">
    <w:name w:val="Heading_Articles Char"/>
    <w:basedOn w:val="DefaultParagraphFont"/>
    <w:link w:val="HeadingArticles"/>
    <w:rsid w:val="00756134"/>
    <w:rPr>
      <w:b/>
      <w:sz w:val="28"/>
    </w:rPr>
  </w:style>
  <w:style w:type="paragraph" w:customStyle="1" w:styleId="AgreementStip">
    <w:name w:val="Agreement_Stip"/>
    <w:basedOn w:val="Normal"/>
    <w:link w:val="AgreementStipChar"/>
    <w:autoRedefine/>
    <w:qFormat/>
    <w:rsid w:val="00584D6E"/>
    <w:pPr>
      <w:widowControl w:val="0"/>
      <w:autoSpaceDE w:val="0"/>
      <w:autoSpaceDN w:val="0"/>
      <w:adjustRightInd w:val="0"/>
      <w:spacing w:after="0" w:line="480" w:lineRule="auto"/>
      <w:ind w:firstLine="720"/>
      <w:jc w:val="both"/>
    </w:pPr>
    <w:rPr>
      <w:rFonts w:ascii="Courier" w:hAnsi="Courier"/>
      <w:color w:val="000000" w:themeColor="text1"/>
      <w:szCs w:val="24"/>
    </w:rPr>
  </w:style>
  <w:style w:type="character" w:customStyle="1" w:styleId="AgreementStipChar">
    <w:name w:val="Agreement_Stip Char"/>
    <w:basedOn w:val="DefaultParagraphFont"/>
    <w:link w:val="AgreementStip"/>
    <w:rsid w:val="00584D6E"/>
    <w:rPr>
      <w:rFonts w:ascii="Courier" w:hAnsi="Courier"/>
      <w:color w:val="000000" w:themeColor="text1"/>
      <w:szCs w:val="24"/>
    </w:rPr>
  </w:style>
  <w:style w:type="paragraph" w:customStyle="1" w:styleId="PSAHeading">
    <w:name w:val="PSA_Heading"/>
    <w:basedOn w:val="Normal"/>
    <w:next w:val="AgreementStip"/>
    <w:link w:val="PSAHeadingChar"/>
    <w:autoRedefine/>
    <w:qFormat/>
    <w:rsid w:val="00584D6E"/>
    <w:pPr>
      <w:widowControl w:val="0"/>
      <w:numPr>
        <w:numId w:val="2"/>
      </w:numPr>
      <w:autoSpaceDE w:val="0"/>
      <w:autoSpaceDN w:val="0"/>
      <w:adjustRightInd w:val="0"/>
      <w:spacing w:after="0" w:line="480" w:lineRule="auto"/>
      <w:ind w:left="1440"/>
      <w:outlineLvl w:val="0"/>
    </w:pPr>
    <w:rPr>
      <w:rFonts w:ascii="Courier" w:hAnsi="Courier"/>
      <w:b/>
      <w:color w:val="000000" w:themeColor="text1"/>
      <w:sz w:val="28"/>
      <w:szCs w:val="24"/>
      <w:u w:val="single"/>
    </w:rPr>
  </w:style>
  <w:style w:type="character" w:customStyle="1" w:styleId="PSAHeadingChar">
    <w:name w:val="PSA_Heading Char"/>
    <w:basedOn w:val="DefaultParagraphFont"/>
    <w:link w:val="PSAHeading"/>
    <w:rsid w:val="00584D6E"/>
    <w:rPr>
      <w:rFonts w:ascii="Courier" w:hAnsi="Courier"/>
      <w:b/>
      <w:color w:val="000000" w:themeColor="text1"/>
      <w:sz w:val="28"/>
      <w:szCs w:val="24"/>
      <w:u w:val="single"/>
    </w:rPr>
  </w:style>
  <w:style w:type="paragraph" w:styleId="TOC1">
    <w:name w:val="toc 1"/>
    <w:basedOn w:val="Normal"/>
    <w:next w:val="Normal"/>
    <w:autoRedefine/>
    <w:uiPriority w:val="39"/>
    <w:rsid w:val="00584D6E"/>
    <w:pPr>
      <w:widowControl w:val="0"/>
      <w:autoSpaceDE w:val="0"/>
      <w:autoSpaceDN w:val="0"/>
      <w:adjustRightInd w:val="0"/>
      <w:spacing w:after="0"/>
    </w:pPr>
    <w:rPr>
      <w:rFonts w:eastAsia="Times New Roman" w:cs="Times New Roman"/>
      <w:color w:val="000000" w:themeColor="text1"/>
      <w:szCs w:val="24"/>
    </w:rPr>
  </w:style>
  <w:style w:type="paragraph" w:styleId="Header">
    <w:name w:val="header"/>
    <w:basedOn w:val="Normal"/>
    <w:link w:val="HeaderChar"/>
    <w:uiPriority w:val="99"/>
    <w:unhideWhenUsed/>
    <w:rsid w:val="00AF07D1"/>
    <w:pPr>
      <w:tabs>
        <w:tab w:val="center" w:pos="4680"/>
        <w:tab w:val="right" w:pos="9360"/>
      </w:tabs>
      <w:spacing w:after="0"/>
    </w:pPr>
  </w:style>
  <w:style w:type="character" w:customStyle="1" w:styleId="HeaderChar">
    <w:name w:val="Header Char"/>
    <w:basedOn w:val="DefaultParagraphFont"/>
    <w:link w:val="Header"/>
    <w:uiPriority w:val="99"/>
    <w:rsid w:val="00AF07D1"/>
  </w:style>
  <w:style w:type="paragraph" w:styleId="Footer">
    <w:name w:val="footer"/>
    <w:basedOn w:val="Normal"/>
    <w:link w:val="FooterChar"/>
    <w:uiPriority w:val="99"/>
    <w:unhideWhenUsed/>
    <w:rsid w:val="00AF07D1"/>
    <w:pPr>
      <w:tabs>
        <w:tab w:val="center" w:pos="4680"/>
        <w:tab w:val="right" w:pos="9360"/>
      </w:tabs>
      <w:spacing w:after="0"/>
    </w:pPr>
  </w:style>
  <w:style w:type="character" w:customStyle="1" w:styleId="FooterChar">
    <w:name w:val="Footer Char"/>
    <w:basedOn w:val="DefaultParagraphFont"/>
    <w:link w:val="Footer"/>
    <w:uiPriority w:val="99"/>
    <w:rsid w:val="00AF07D1"/>
  </w:style>
  <w:style w:type="character" w:styleId="Hyperlink">
    <w:name w:val="Hyperlink"/>
    <w:basedOn w:val="DefaultParagraphFont"/>
    <w:uiPriority w:val="99"/>
    <w:unhideWhenUsed/>
    <w:rsid w:val="00AF07D1"/>
    <w:rPr>
      <w:color w:val="0563C1" w:themeColor="hyperlink"/>
      <w:u w:val="single"/>
    </w:rPr>
  </w:style>
  <w:style w:type="character" w:customStyle="1" w:styleId="UnresolvedMention1">
    <w:name w:val="Unresolved Mention1"/>
    <w:basedOn w:val="DefaultParagraphFont"/>
    <w:uiPriority w:val="99"/>
    <w:semiHidden/>
    <w:unhideWhenUsed/>
    <w:rsid w:val="00AF07D1"/>
    <w:rPr>
      <w:color w:val="605E5C"/>
      <w:shd w:val="clear" w:color="auto" w:fill="E1DFDD"/>
    </w:rPr>
  </w:style>
  <w:style w:type="paragraph" w:styleId="BalloonText">
    <w:name w:val="Balloon Text"/>
    <w:basedOn w:val="Normal"/>
    <w:link w:val="BalloonTextChar"/>
    <w:uiPriority w:val="99"/>
    <w:semiHidden/>
    <w:unhideWhenUsed/>
    <w:rsid w:val="00973FB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FBE"/>
    <w:rPr>
      <w:rFonts w:ascii="Segoe UI" w:hAnsi="Segoe UI" w:cs="Segoe UI"/>
      <w:sz w:val="18"/>
      <w:szCs w:val="18"/>
    </w:rPr>
  </w:style>
  <w:style w:type="character" w:customStyle="1" w:styleId="Heading1Char">
    <w:name w:val="Heading 1 Char"/>
    <w:basedOn w:val="DefaultParagraphFont"/>
    <w:link w:val="Heading1"/>
    <w:rsid w:val="005D0470"/>
    <w:rPr>
      <w:rFonts w:eastAsia="Times New Roman" w:cs="Times New Roman"/>
      <w:szCs w:val="20"/>
    </w:rPr>
  </w:style>
  <w:style w:type="character" w:customStyle="1" w:styleId="Heading2Char">
    <w:name w:val="Heading 2 Char"/>
    <w:basedOn w:val="DefaultParagraphFont"/>
    <w:link w:val="Heading2"/>
    <w:rsid w:val="005D0470"/>
    <w:rPr>
      <w:rFonts w:eastAsia="Times New Roman" w:cs="Times New Roman"/>
      <w:szCs w:val="20"/>
    </w:rPr>
  </w:style>
  <w:style w:type="character" w:customStyle="1" w:styleId="Heading3Char">
    <w:name w:val="Heading 3 Char"/>
    <w:basedOn w:val="DefaultParagraphFont"/>
    <w:link w:val="Heading3"/>
    <w:rsid w:val="005D0470"/>
    <w:rPr>
      <w:rFonts w:eastAsia="Times New Roman" w:cs="Times New Roman"/>
      <w:szCs w:val="20"/>
    </w:rPr>
  </w:style>
  <w:style w:type="character" w:customStyle="1" w:styleId="Heading4Char">
    <w:name w:val="Heading 4 Char"/>
    <w:basedOn w:val="DefaultParagraphFont"/>
    <w:link w:val="Heading4"/>
    <w:rsid w:val="005D0470"/>
    <w:rPr>
      <w:rFonts w:eastAsia="Times New Roman" w:cs="Times New Roman"/>
      <w:szCs w:val="20"/>
    </w:rPr>
  </w:style>
  <w:style w:type="character" w:customStyle="1" w:styleId="Heading5Char">
    <w:name w:val="Heading 5 Char"/>
    <w:basedOn w:val="DefaultParagraphFont"/>
    <w:link w:val="Heading5"/>
    <w:rsid w:val="005D0470"/>
    <w:rPr>
      <w:rFonts w:eastAsia="Times New Roman" w:cs="Times New Roman"/>
      <w:szCs w:val="20"/>
    </w:rPr>
  </w:style>
  <w:style w:type="paragraph" w:styleId="BodyText3">
    <w:name w:val="Body Text 3"/>
    <w:basedOn w:val="Normal"/>
    <w:link w:val="BodyText3Char"/>
    <w:rsid w:val="005D0470"/>
    <w:pPr>
      <w:spacing w:after="0"/>
    </w:pPr>
    <w:rPr>
      <w:rFonts w:eastAsia="Times New Roman" w:cs="Times New Roman"/>
      <w:szCs w:val="24"/>
    </w:rPr>
  </w:style>
  <w:style w:type="character" w:customStyle="1" w:styleId="BodyText3Char">
    <w:name w:val="Body Text 3 Char"/>
    <w:basedOn w:val="DefaultParagraphFont"/>
    <w:link w:val="BodyText3"/>
    <w:rsid w:val="005D0470"/>
    <w:rPr>
      <w:rFonts w:eastAsia="Times New Roman" w:cs="Times New Roman"/>
      <w:szCs w:val="24"/>
    </w:rPr>
  </w:style>
  <w:style w:type="paragraph" w:styleId="BodyText">
    <w:name w:val="Body Text"/>
    <w:basedOn w:val="Normal"/>
    <w:link w:val="BodyTextChar"/>
    <w:uiPriority w:val="99"/>
    <w:semiHidden/>
    <w:unhideWhenUsed/>
    <w:rsid w:val="005D0470"/>
    <w:pPr>
      <w:spacing w:after="120"/>
    </w:pPr>
  </w:style>
  <w:style w:type="character" w:customStyle="1" w:styleId="BodyTextChar">
    <w:name w:val="Body Text Char"/>
    <w:basedOn w:val="DefaultParagraphFont"/>
    <w:link w:val="BodyText"/>
    <w:uiPriority w:val="99"/>
    <w:semiHidden/>
    <w:rsid w:val="005D0470"/>
  </w:style>
  <w:style w:type="paragraph" w:styleId="BodyTextFirstIndent">
    <w:name w:val="Body Text First Indent"/>
    <w:basedOn w:val="Normal"/>
    <w:link w:val="BodyTextFirstIndentChar"/>
    <w:rsid w:val="005D0470"/>
    <w:pPr>
      <w:spacing w:after="240"/>
      <w:ind w:firstLine="1440"/>
    </w:pPr>
    <w:rPr>
      <w:rFonts w:eastAsia="Times New Roman" w:cs="Times New Roman"/>
      <w:szCs w:val="24"/>
    </w:rPr>
  </w:style>
  <w:style w:type="character" w:customStyle="1" w:styleId="BodyTextFirstIndentChar">
    <w:name w:val="Body Text First Indent Char"/>
    <w:basedOn w:val="BodyTextChar"/>
    <w:link w:val="BodyTextFirstIndent"/>
    <w:rsid w:val="005D0470"/>
    <w:rPr>
      <w:rFonts w:eastAsia="Times New Roman" w:cs="Times New Roman"/>
      <w:szCs w:val="24"/>
    </w:rPr>
  </w:style>
  <w:style w:type="character" w:customStyle="1" w:styleId="DocID">
    <w:name w:val="DocID"/>
    <w:basedOn w:val="DefaultParagraphFont"/>
    <w:rsid w:val="008E5A2A"/>
    <w:rPr>
      <w:rFonts w:ascii="Times New Roman" w:hAnsi="Times New Roman" w:cs="Times New Roman"/>
      <w:b w:val="0"/>
      <w:i w:val="0"/>
      <w:caps w:val="0"/>
      <w:vanish w:val="0"/>
      <w:color w:val="000000"/>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95E2F-565B-447B-9CB8-262C3929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2022-04-27T21:14:00Z</dcterms:created>
  <dcterms:modified xsi:type="dcterms:W3CDTF">2022-04-27T21:14:00Z</dcterms:modified>
</cp:coreProperties>
</file>